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bidi w:val="1"/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333333" w:space="0" w:sz="4" w:val="single"/>
          <w:insideV w:color="000000" w:space="0" w:sz="0" w:val="nil"/>
        </w:tblBorders>
        <w:tblLayout w:type="fixed"/>
        <w:tblLook w:val="0400"/>
      </w:tblPr>
      <w:tblGrid>
        <w:gridCol w:w="8260"/>
        <w:gridCol w:w="2200"/>
        <w:tblGridChange w:id="0">
          <w:tblGrid>
            <w:gridCol w:w="8260"/>
            <w:gridCol w:w="220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right"/>
              <w:rPr>
                <w:b w:val="1"/>
                <w:color w:val="333333"/>
                <w:sz w:val="56"/>
                <w:szCs w:val="56"/>
              </w:rPr>
            </w:pPr>
            <w:r w:rsidDel="00000000" w:rsidR="00000000" w:rsidRPr="00000000">
              <w:rPr>
                <w:b w:val="1"/>
                <w:color w:val="333333"/>
                <w:sz w:val="56"/>
                <w:szCs w:val="56"/>
                <w:rtl w:val="1"/>
              </w:rPr>
              <w:t xml:space="preserve">רות</w:t>
            </w:r>
            <w:r w:rsidDel="00000000" w:rsidR="00000000" w:rsidRPr="00000000">
              <w:rPr>
                <w:b w:val="1"/>
                <w:color w:val="333333"/>
                <w:sz w:val="56"/>
                <w:szCs w:val="5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56"/>
                <w:szCs w:val="56"/>
                <w:rtl w:val="1"/>
              </w:rPr>
              <w:t xml:space="preserve">גוידל</w:t>
            </w:r>
            <w:r w:rsidDel="00000000" w:rsidR="00000000" w:rsidRPr="00000000">
              <w:rPr>
                <w:b w:val="1"/>
                <w:color w:val="333333"/>
                <w:sz w:val="56"/>
                <w:szCs w:val="56"/>
                <w:rtl w:val="0"/>
              </w:rPr>
              <w:t xml:space="preserve"> 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340"/>
                <w:tab w:val="right" w:leader="none" w:pos="3402"/>
              </w:tabs>
              <w:spacing w:after="80" w:line="240" w:lineRule="auto"/>
              <w:ind w:left="113" w:firstLine="0"/>
              <w:rPr>
                <w:rFonts w:ascii="Calibri" w:cs="Calibri" w:eastAsia="Calibri" w:hAnsi="Calibri"/>
                <w:color w:val="333333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333333"/>
                  <w:u w:val="single"/>
                  <w:rtl w:val="0"/>
                </w:rPr>
                <w:t xml:space="preserve">gogoidl@gmail.com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340"/>
                <w:tab w:val="right" w:leader="none" w:pos="3402"/>
              </w:tabs>
              <w:spacing w:after="80" w:line="240" w:lineRule="auto"/>
              <w:ind w:left="113" w:firstLine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050-7706553</w:t>
            </w:r>
          </w:p>
          <w:p w:rsidR="00000000" w:rsidDel="00000000" w:rsidP="00000000" w:rsidRDefault="00000000" w:rsidRPr="00000000" w14:paraId="00000005">
            <w:pPr>
              <w:spacing w:after="80" w:line="240" w:lineRule="auto"/>
              <w:ind w:left="113" w:firstLine="0"/>
              <w:rPr>
                <w:rFonts w:ascii="Calibri" w:cs="Calibri" w:eastAsia="Calibri" w:hAnsi="Calibri"/>
                <w:b w:val="1"/>
                <w:color w:val="333333"/>
                <w:sz w:val="72"/>
                <w:szCs w:val="72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sz w:val="26"/>
                  <w:szCs w:val="26"/>
                  <w:u w:val="single"/>
                  <w:rtl w:val="1"/>
                </w:rPr>
                <w:t xml:space="preserve">תיק</w:t>
              </w:r>
            </w:hyperlink>
            <w:hyperlink r:id="rId8">
              <w:r w:rsidDel="00000000" w:rsidR="00000000" w:rsidRPr="00000000">
                <w:rPr>
                  <w:rFonts w:ascii="Calibri" w:cs="Calibri" w:eastAsia="Calibri" w:hAnsi="Calibri"/>
                  <w:sz w:val="26"/>
                  <w:szCs w:val="26"/>
                  <w:u w:val="single"/>
                  <w:rtl w:val="1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Calibri" w:cs="Calibri" w:eastAsia="Calibri" w:hAnsi="Calibri"/>
                  <w:sz w:val="26"/>
                  <w:szCs w:val="26"/>
                  <w:u w:val="single"/>
                  <w:rtl w:val="1"/>
                </w:rPr>
                <w:t xml:space="preserve">עבודות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bidi w:val="1"/>
        <w:spacing w:line="240" w:lineRule="auto"/>
        <w:rPr>
          <w:b w:val="1"/>
          <w:smallCaps w:val="1"/>
          <w:color w:val="333333"/>
          <w:sz w:val="24"/>
          <w:szCs w:val="24"/>
        </w:rPr>
      </w:pPr>
      <w:r w:rsidDel="00000000" w:rsidR="00000000" w:rsidRPr="00000000">
        <w:rPr>
          <w:b w:val="1"/>
          <w:smallCaps w:val="1"/>
          <w:color w:val="333333"/>
          <w:sz w:val="24"/>
          <w:szCs w:val="24"/>
          <w:rtl w:val="1"/>
        </w:rPr>
        <w:t xml:space="preserve">ניסיון</w:t>
      </w:r>
      <w:r w:rsidDel="00000000" w:rsidR="00000000" w:rsidRPr="00000000">
        <w:rPr>
          <w:b w:val="1"/>
          <w:smallCaps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mallCaps w:val="1"/>
          <w:color w:val="333333"/>
          <w:sz w:val="24"/>
          <w:szCs w:val="24"/>
          <w:rtl w:val="1"/>
        </w:rPr>
        <w:t xml:space="preserve">תעסוקתי</w:t>
      </w:r>
    </w:p>
    <w:p w:rsidR="00000000" w:rsidDel="00000000" w:rsidP="00000000" w:rsidRDefault="00000000" w:rsidRPr="00000000" w14:paraId="00000007">
      <w:pPr>
        <w:bidi w:val="1"/>
        <w:spacing w:after="240" w:line="240" w:lineRule="auto"/>
        <w:rPr>
          <w:b w:val="1"/>
          <w:smallCaps w:val="1"/>
          <w:color w:val="33333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765" w:tblpY="0"/>
        <w:bidiVisual w:val="1"/>
        <w:tblW w:w="9759.0" w:type="dxa"/>
        <w:jc w:val="left"/>
        <w:tblInd w:w="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92"/>
        <w:gridCol w:w="7867"/>
        <w:tblGridChange w:id="0">
          <w:tblGrid>
            <w:gridCol w:w="1892"/>
            <w:gridCol w:w="7867"/>
          </w:tblGrid>
        </w:tblGridChange>
      </w:tblGrid>
      <w:tr>
        <w:trPr>
          <w:cantSplit w:val="0"/>
          <w:trHeight w:val="855.029907226562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rPr>
                <w:b w:val="1"/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a5a5a"/>
                <w:sz w:val="20"/>
                <w:szCs w:val="20"/>
                <w:rtl w:val="0"/>
              </w:rPr>
              <w:t xml:space="preserve">2023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rPr>
                <w:b w:val="1"/>
                <w:color w:val="5a5a5a"/>
              </w:rPr>
            </w:pPr>
            <w:r w:rsidDel="00000000" w:rsidR="00000000" w:rsidRPr="00000000">
              <w:rPr>
                <w:b w:val="1"/>
                <w:color w:val="5a5a5a"/>
                <w:rtl w:val="1"/>
              </w:rPr>
              <w:t xml:space="preserve">נציגת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שירות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דיגיטלי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bidi w:val="1"/>
              <w:spacing w:line="240" w:lineRule="auto"/>
              <w:rPr>
                <w:color w:val="5a5a5a"/>
              </w:rPr>
            </w:pPr>
            <w:r w:rsidDel="00000000" w:rsidR="00000000" w:rsidRPr="00000000">
              <w:rPr>
                <w:color w:val="5a5a5a"/>
                <w:rtl w:val="1"/>
              </w:rPr>
              <w:t xml:space="preserve">בנק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דיסקונט</w:t>
            </w:r>
          </w:p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b w:val="1"/>
                <w:color w:val="5a5a5a"/>
              </w:rPr>
            </w:pPr>
            <w:r w:rsidDel="00000000" w:rsidR="00000000" w:rsidRPr="00000000">
              <w:rPr>
                <w:color w:val="5a5a5a"/>
                <w:rtl w:val="1"/>
              </w:rPr>
              <w:t xml:space="preserve">ניתוב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ועידוד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וחשיפת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לקוחות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הבנק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לשימוש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במוצרים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הדיגיטלים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הקיימים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לשירותו</w:t>
            </w:r>
            <w:r w:rsidDel="00000000" w:rsidR="00000000" w:rsidRPr="00000000">
              <w:rPr>
                <w:color w:val="5a5a5a"/>
                <w:rtl w:val="1"/>
              </w:rPr>
              <w:t xml:space="preserve">, </w:t>
            </w:r>
            <w:r w:rsidDel="00000000" w:rsidR="00000000" w:rsidRPr="00000000">
              <w:rPr>
                <w:color w:val="5a5a5a"/>
                <w:rtl w:val="1"/>
              </w:rPr>
              <w:t xml:space="preserve">כל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הפעולות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והמידע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שקיימים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באפליקציה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ובאתר</w:t>
            </w:r>
            <w:r w:rsidDel="00000000" w:rsidR="00000000" w:rsidRPr="00000000">
              <w:rPr>
                <w:color w:val="5a5a5a"/>
                <w:rtl w:val="1"/>
              </w:rPr>
              <w:t xml:space="preserve">, </w:t>
            </w:r>
            <w:r w:rsidDel="00000000" w:rsidR="00000000" w:rsidRPr="00000000">
              <w:rPr>
                <w:color w:val="5a5a5a"/>
                <w:rtl w:val="1"/>
              </w:rPr>
              <w:t xml:space="preserve">עזרה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בניהול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תורים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ובמתן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קבלת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שירות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בנקאי</w:t>
            </w:r>
            <w:r w:rsidDel="00000000" w:rsidR="00000000" w:rsidRPr="00000000">
              <w:rPr>
                <w:color w:val="5a5a5a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spacing w:line="240" w:lineRule="auto"/>
              <w:rPr>
                <w:b w:val="1"/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a5a5a"/>
                <w:sz w:val="20"/>
                <w:szCs w:val="20"/>
                <w:rtl w:val="0"/>
              </w:rPr>
              <w:t xml:space="preserve">2019-2020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5a5a5a"/>
                <w:rtl w:val="1"/>
              </w:rPr>
              <w:t xml:space="preserve">מנהלת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משרד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5a5a5a"/>
                <w:rtl w:val="1"/>
              </w:rPr>
              <w:t xml:space="preserve">גן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הפקאן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spacing w:line="240" w:lineRule="auto"/>
              <w:rPr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color w:val="5a5a5a"/>
                <w:rtl w:val="1"/>
              </w:rPr>
              <w:t xml:space="preserve">אחראית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על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תשתית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ארגונית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של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המשרד</w:t>
            </w:r>
            <w:r w:rsidDel="00000000" w:rsidR="00000000" w:rsidRPr="00000000">
              <w:rPr>
                <w:color w:val="5a5a5a"/>
                <w:rtl w:val="1"/>
              </w:rPr>
              <w:t xml:space="preserve">, </w:t>
            </w:r>
            <w:r w:rsidDel="00000000" w:rsidR="00000000" w:rsidRPr="00000000">
              <w:rPr>
                <w:color w:val="5a5a5a"/>
                <w:rtl w:val="1"/>
              </w:rPr>
              <w:t xml:space="preserve">יחס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אישי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ללקוחות</w:t>
            </w:r>
            <w:r w:rsidDel="00000000" w:rsidR="00000000" w:rsidRPr="00000000">
              <w:rPr>
                <w:color w:val="5a5a5a"/>
                <w:rtl w:val="1"/>
              </w:rPr>
              <w:t xml:space="preserve">, </w:t>
            </w:r>
            <w:r w:rsidDel="00000000" w:rsidR="00000000" w:rsidRPr="00000000">
              <w:rPr>
                <w:color w:val="5a5a5a"/>
                <w:rtl w:val="1"/>
              </w:rPr>
              <w:t xml:space="preserve">ספקים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ועובדים</w:t>
            </w:r>
            <w:r w:rsidDel="00000000" w:rsidR="00000000" w:rsidRPr="00000000">
              <w:rPr>
                <w:color w:val="5a5a5a"/>
                <w:rtl w:val="1"/>
              </w:rPr>
              <w:t xml:space="preserve">. </w:t>
            </w:r>
            <w:r w:rsidDel="00000000" w:rsidR="00000000" w:rsidRPr="00000000">
              <w:rPr>
                <w:color w:val="5a5a5a"/>
                <w:rtl w:val="1"/>
              </w:rPr>
              <w:t xml:space="preserve">מענה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טלפוני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וניסיון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עבודה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בסביבה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ממוחשבת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ושליטה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מלאה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בתוכנות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0"/>
              </w:rPr>
              <w:t xml:space="preserve">office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ובממשקי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אינטרנט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נוספים</w:t>
            </w:r>
            <w:r w:rsidDel="00000000" w:rsidR="00000000" w:rsidRPr="00000000">
              <w:rPr>
                <w:color w:val="5a5a5a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.0059814453125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rPr>
                <w:b w:val="1"/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a5a5a"/>
                <w:sz w:val="20"/>
                <w:szCs w:val="20"/>
                <w:rtl w:val="0"/>
              </w:rPr>
              <w:t xml:space="preserve">2022 - 2014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rPr>
                <w:b w:val="1"/>
                <w:color w:val="5a5a5a"/>
              </w:rPr>
            </w:pPr>
            <w:r w:rsidDel="00000000" w:rsidR="00000000" w:rsidRPr="00000000">
              <w:rPr>
                <w:b w:val="1"/>
                <w:color w:val="5a5a5a"/>
                <w:rtl w:val="1"/>
              </w:rPr>
              <w:t xml:space="preserve">סייעת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בגן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ילדים</w:t>
            </w:r>
          </w:p>
          <w:p w:rsidR="00000000" w:rsidDel="00000000" w:rsidP="00000000" w:rsidRDefault="00000000" w:rsidRPr="00000000" w14:paraId="00000012">
            <w:pPr>
              <w:bidi w:val="1"/>
              <w:spacing w:line="240" w:lineRule="auto"/>
              <w:rPr>
                <w:color w:val="5a5a5a"/>
              </w:rPr>
            </w:pPr>
            <w:r w:rsidDel="00000000" w:rsidR="00000000" w:rsidRPr="00000000">
              <w:rPr>
                <w:color w:val="5a5a5a"/>
                <w:rtl w:val="1"/>
              </w:rPr>
              <w:t xml:space="preserve">גן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חובה</w:t>
            </w:r>
            <w:r w:rsidDel="00000000" w:rsidR="00000000" w:rsidRPr="00000000">
              <w:rPr>
                <w:color w:val="5a5a5a"/>
                <w:rtl w:val="1"/>
              </w:rPr>
              <w:t xml:space="preserve"> - </w:t>
            </w:r>
            <w:r w:rsidDel="00000000" w:rsidR="00000000" w:rsidRPr="00000000">
              <w:rPr>
                <w:color w:val="5a5a5a"/>
                <w:rtl w:val="1"/>
              </w:rPr>
              <w:t xml:space="preserve">טרום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חובה</w:t>
            </w:r>
          </w:p>
          <w:p w:rsidR="00000000" w:rsidDel="00000000" w:rsidP="00000000" w:rsidRDefault="00000000" w:rsidRPr="00000000" w14:paraId="00000013">
            <w:pPr>
              <w:bidi w:val="1"/>
              <w:spacing w:line="240" w:lineRule="auto"/>
              <w:rPr>
                <w:color w:val="5a5a5a"/>
              </w:rPr>
            </w:pPr>
            <w:r w:rsidDel="00000000" w:rsidR="00000000" w:rsidRPr="00000000">
              <w:rPr>
                <w:color w:val="5a5a5a"/>
                <w:rtl w:val="1"/>
              </w:rPr>
              <w:t xml:space="preserve">שותפה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מלאה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בצוות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הגן</w:t>
            </w:r>
            <w:r w:rsidDel="00000000" w:rsidR="00000000" w:rsidRPr="00000000">
              <w:rPr>
                <w:color w:val="5a5a5a"/>
                <w:rtl w:val="1"/>
              </w:rPr>
              <w:t xml:space="preserve">, </w:t>
            </w:r>
            <w:r w:rsidDel="00000000" w:rsidR="00000000" w:rsidRPr="00000000">
              <w:rPr>
                <w:color w:val="5a5a5a"/>
                <w:rtl w:val="1"/>
              </w:rPr>
              <w:t xml:space="preserve">סיוע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לגננת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בהפעלת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והשגחה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על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הילדים</w:t>
            </w:r>
            <w:r w:rsidDel="00000000" w:rsidR="00000000" w:rsidRPr="00000000">
              <w:rPr>
                <w:color w:val="5a5a5a"/>
                <w:rtl w:val="1"/>
              </w:rPr>
              <w:t xml:space="preserve">, </w:t>
            </w:r>
            <w:r w:rsidDel="00000000" w:rsidR="00000000" w:rsidRPr="00000000">
              <w:rPr>
                <w:color w:val="5a5a5a"/>
                <w:rtl w:val="1"/>
              </w:rPr>
              <w:t xml:space="preserve">מבחינה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לימודית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וחברתית</w:t>
            </w:r>
            <w:r w:rsidDel="00000000" w:rsidR="00000000" w:rsidRPr="00000000">
              <w:rPr>
                <w:color w:val="5a5a5a"/>
                <w:rtl w:val="1"/>
              </w:rPr>
              <w:t xml:space="preserve">, </w:t>
            </w:r>
            <w:r w:rsidDel="00000000" w:rsidR="00000000" w:rsidRPr="00000000">
              <w:rPr>
                <w:color w:val="5a5a5a"/>
                <w:rtl w:val="1"/>
              </w:rPr>
              <w:t xml:space="preserve">יצירת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תכנים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ותוכניות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עבודה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ליצירת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סדנאות</w:t>
            </w:r>
            <w:r w:rsidDel="00000000" w:rsidR="00000000" w:rsidRPr="00000000">
              <w:rPr>
                <w:color w:val="5a5a5a"/>
                <w:rtl w:val="1"/>
              </w:rPr>
              <w:t xml:space="preserve">, </w:t>
            </w:r>
            <w:r w:rsidDel="00000000" w:rsidR="00000000" w:rsidRPr="00000000">
              <w:rPr>
                <w:color w:val="5a5a5a"/>
                <w:rtl w:val="1"/>
              </w:rPr>
              <w:t xml:space="preserve">ארגון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וסידור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כל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חומרי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העזר</w:t>
            </w:r>
            <w:r w:rsidDel="00000000" w:rsidR="00000000" w:rsidRPr="00000000">
              <w:rPr>
                <w:color w:val="5a5a5a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bidi w:val="1"/>
              <w:spacing w:line="240" w:lineRule="auto"/>
              <w:rPr>
                <w:color w:val="5a5a5a"/>
              </w:rPr>
            </w:pP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עזרה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ועידוד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בחינוך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הילדים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בצרכים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השונים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שמתעוררים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ושקשורים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להתפתחותם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ועצמאותם</w:t>
            </w:r>
            <w:r w:rsidDel="00000000" w:rsidR="00000000" w:rsidRPr="00000000">
              <w:rPr>
                <w:color w:val="333333"/>
                <w:highlight w:val="whit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6.9140624999998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bidi w:val="1"/>
              <w:spacing w:line="240" w:lineRule="auto"/>
              <w:rPr>
                <w:b w:val="1"/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a5a5a"/>
                <w:sz w:val="20"/>
                <w:szCs w:val="20"/>
                <w:rtl w:val="0"/>
              </w:rPr>
              <w:t xml:space="preserve">2012-2014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5a5a5a"/>
                <w:rtl w:val="1"/>
              </w:rPr>
              <w:t xml:space="preserve">הפקות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הדפוס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ומדיה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דיגיטלית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 -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מיתוג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5a5a5a"/>
                <w:rtl w:val="1"/>
              </w:rPr>
              <w:t xml:space="preserve">יקב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ססלוב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160" w:line="240" w:lineRule="auto"/>
              <w:rPr>
                <w:color w:val="5a5a5a"/>
              </w:rPr>
            </w:pPr>
            <w:r w:rsidDel="00000000" w:rsidR="00000000" w:rsidRPr="00000000">
              <w:rPr>
                <w:color w:val="5a5a5a"/>
                <w:rtl w:val="1"/>
              </w:rPr>
              <w:t xml:space="preserve">הפקות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הדפוס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והתוכן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למדיה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הדיגיטלית</w:t>
            </w:r>
            <w:r w:rsidDel="00000000" w:rsidR="00000000" w:rsidRPr="00000000">
              <w:rPr>
                <w:color w:val="5a5a5a"/>
                <w:rtl w:val="1"/>
              </w:rPr>
              <w:t xml:space="preserve">, </w:t>
            </w:r>
            <w:r w:rsidDel="00000000" w:rsidR="00000000" w:rsidRPr="00000000">
              <w:rPr>
                <w:color w:val="5a5a5a"/>
                <w:rtl w:val="1"/>
              </w:rPr>
              <w:t xml:space="preserve">מיתוג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ועיצוב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של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חומרים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פרסומיים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שונים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בנוסף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לניהול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מרכז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המבקרים</w:t>
            </w:r>
            <w:r w:rsidDel="00000000" w:rsidR="00000000" w:rsidRPr="00000000">
              <w:rPr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rtl w:val="1"/>
              </w:rPr>
              <w:t xml:space="preserve">והמשרד</w:t>
            </w:r>
            <w:r w:rsidDel="00000000" w:rsidR="00000000" w:rsidRPr="00000000">
              <w:rPr>
                <w:color w:val="5a5a5a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9">
      <w:pPr>
        <w:bidi w:val="1"/>
        <w:spacing w:after="240" w:before="240" w:line="240" w:lineRule="auto"/>
        <w:rPr>
          <w:b w:val="1"/>
          <w:smallCaps w:val="1"/>
          <w:color w:val="333333"/>
          <w:sz w:val="24"/>
          <w:szCs w:val="24"/>
        </w:rPr>
      </w:pPr>
      <w:r w:rsidDel="00000000" w:rsidR="00000000" w:rsidRPr="00000000">
        <w:rPr>
          <w:b w:val="1"/>
          <w:smallCaps w:val="1"/>
          <w:color w:val="333333"/>
          <w:sz w:val="4"/>
          <w:szCs w:val="4"/>
        </w:rPr>
        <mc:AlternateContent>
          <mc:Choice Requires="wpg">
            <w:drawing>
              <wp:inline distB="0" distT="0" distL="0" distR="0">
                <wp:extent cx="5731200" cy="1270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6000" y="3780000"/>
                          <a:ext cx="6840000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6666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31200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mallCaps w:val="1"/>
          <w:color w:val="333333"/>
          <w:sz w:val="24"/>
          <w:szCs w:val="24"/>
          <w:rtl w:val="1"/>
        </w:rPr>
        <w:t xml:space="preserve">השכלה</w:t>
      </w:r>
    </w:p>
    <w:tbl>
      <w:tblPr>
        <w:tblStyle w:val="Table3"/>
        <w:tblpPr w:leftFromText="180" w:rightFromText="180" w:topFromText="180" w:bottomFromText="180" w:vertAnchor="text" w:horzAnchor="text" w:tblpX="-1470" w:tblpY="0"/>
        <w:bidiVisual w:val="1"/>
        <w:tblW w:w="10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40"/>
        <w:gridCol w:w="8620"/>
        <w:tblGridChange w:id="0">
          <w:tblGrid>
            <w:gridCol w:w="1840"/>
            <w:gridCol w:w="862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spacing w:line="240" w:lineRule="auto"/>
              <w:rPr>
                <w:b w:val="1"/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a5a5a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jc w:val="right"/>
              <w:rPr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a5a5a"/>
                <w:rtl w:val="0"/>
              </w:rPr>
              <w:t xml:space="preserve">UX</w:t>
            </w:r>
            <w:r w:rsidDel="00000000" w:rsidR="00000000" w:rsidRPr="00000000">
              <w:rPr>
                <w:b w:val="1"/>
                <w:color w:val="5a5a5a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אפיון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וחווית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משתמש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לימודי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תעודה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spacing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5a5a5a"/>
                <w:sz w:val="20"/>
                <w:szCs w:val="20"/>
                <w:rtl w:val="0"/>
              </w:rPr>
              <w:t xml:space="preserve">Netcraft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spacing w:line="240" w:lineRule="auto"/>
              <w:rPr>
                <w:b w:val="1"/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a5a5a"/>
                <w:sz w:val="20"/>
                <w:szCs w:val="20"/>
                <w:rtl w:val="0"/>
              </w:rPr>
              <w:t xml:space="preserve">2009-2011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a5a5a"/>
                <w:rtl w:val="1"/>
              </w:rPr>
              <w:t xml:space="preserve">תקשורת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חזותית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אינטראקטיב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לימודי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הנדסאי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המרכז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האקדמי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רופין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spacing w:line="240" w:lineRule="auto"/>
              <w:rPr>
                <w:b w:val="1"/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a5a5a"/>
                <w:sz w:val="20"/>
                <w:szCs w:val="20"/>
                <w:rtl w:val="0"/>
              </w:rPr>
              <w:t xml:space="preserve">2008-2009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a5a5a"/>
                <w:rtl w:val="1"/>
              </w:rPr>
              <w:t xml:space="preserve">עיצוב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גרפי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וטיפוגרפיה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לימודי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תעודה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spacing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מנשר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rPr>
                <w:b w:val="1"/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a5a5a"/>
                <w:sz w:val="20"/>
                <w:szCs w:val="20"/>
                <w:rtl w:val="0"/>
              </w:rPr>
              <w:t xml:space="preserve">1997-2000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a5a5a"/>
                <w:rtl w:val="1"/>
              </w:rPr>
              <w:t xml:space="preserve">בתקשורת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קולנוע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וטלוויזיה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a5a5a"/>
                <w:rtl w:val="1"/>
              </w:rPr>
              <w:t xml:space="preserve">בגרות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המדרשה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לאומנות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מצפה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רמון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bidi w:val="1"/>
        <w:spacing w:after="240" w:before="240" w:line="240" w:lineRule="auto"/>
        <w:rPr>
          <w:b w:val="1"/>
          <w:smallCaps w:val="1"/>
          <w:color w:val="333333"/>
          <w:sz w:val="4"/>
          <w:szCs w:val="4"/>
        </w:rPr>
      </w:pPr>
      <w:r w:rsidDel="00000000" w:rsidR="00000000" w:rsidRPr="00000000">
        <w:rPr>
          <w:b w:val="1"/>
          <w:smallCaps w:val="1"/>
          <w:color w:val="333333"/>
          <w:sz w:val="4"/>
          <w:szCs w:val="4"/>
        </w:rPr>
        <mc:AlternateContent>
          <mc:Choice Requires="wpg">
            <w:drawing>
              <wp:inline distB="0" distT="0" distL="0" distR="0">
                <wp:extent cx="5731200" cy="127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6000" y="3780000"/>
                          <a:ext cx="6840000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6666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31200" cy="12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line="240" w:lineRule="auto"/>
        <w:rPr>
          <w:b w:val="1"/>
          <w:smallCaps w:val="1"/>
          <w:color w:val="333333"/>
          <w:sz w:val="24"/>
          <w:szCs w:val="24"/>
        </w:rPr>
      </w:pPr>
      <w:r w:rsidDel="00000000" w:rsidR="00000000" w:rsidRPr="00000000">
        <w:rPr>
          <w:b w:val="1"/>
          <w:smallCaps w:val="1"/>
          <w:color w:val="333333"/>
          <w:sz w:val="24"/>
          <w:szCs w:val="24"/>
          <w:rtl w:val="1"/>
        </w:rPr>
        <w:t xml:space="preserve">שירות</w:t>
      </w:r>
      <w:r w:rsidDel="00000000" w:rsidR="00000000" w:rsidRPr="00000000">
        <w:rPr>
          <w:b w:val="1"/>
          <w:smallCaps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mallCaps w:val="1"/>
          <w:color w:val="333333"/>
          <w:sz w:val="24"/>
          <w:szCs w:val="24"/>
          <w:rtl w:val="1"/>
        </w:rPr>
        <w:t xml:space="preserve">צבאי</w:t>
      </w:r>
    </w:p>
    <w:tbl>
      <w:tblPr>
        <w:tblStyle w:val="Table4"/>
        <w:bidiVisual w:val="1"/>
        <w:tblW w:w="10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40"/>
        <w:gridCol w:w="8620"/>
        <w:tblGridChange w:id="0">
          <w:tblGrid>
            <w:gridCol w:w="1840"/>
            <w:gridCol w:w="862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spacing w:line="240" w:lineRule="auto"/>
              <w:ind w:left="-566.9291338582684" w:right="449.4094488188978" w:firstLine="0"/>
              <w:rPr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color w:val="5a5a5a"/>
                <w:sz w:val="20"/>
                <w:szCs w:val="20"/>
                <w:rtl w:val="0"/>
              </w:rPr>
              <w:t xml:space="preserve">2000 -2022</w:t>
            </w:r>
            <w:r w:rsidDel="00000000" w:rsidR="00000000" w:rsidRPr="00000000">
              <w:rPr>
                <w:color w:val="5a5a5a"/>
                <w:sz w:val="20"/>
                <w:szCs w:val="20"/>
                <w:rtl w:val="0"/>
              </w:rPr>
              <w:t xml:space="preserve">-2002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bidi w:val="1"/>
              <w:spacing w:line="240" w:lineRule="auto"/>
              <w:ind w:left="400" w:right="720" w:hanging="360"/>
              <w:rPr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פקידה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בלשכת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האחות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הראשית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הארצית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מינהל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הסיעוד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משרד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הבריאות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bidi w:val="1"/>
              <w:spacing w:line="240" w:lineRule="auto"/>
              <w:ind w:left="400" w:right="720" w:hanging="360"/>
              <w:rPr>
                <w:color w:val="5a5a5a"/>
                <w:sz w:val="20"/>
                <w:szCs w:val="20"/>
              </w:rPr>
            </w:pP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מש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"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קית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אחראית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על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ציוד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פרט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לחיילים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ואנשי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קבע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בכירים</w:t>
            </w:r>
            <w:r w:rsidDel="00000000" w:rsidR="00000000" w:rsidRPr="00000000">
              <w:rPr>
                <w:color w:val="5a5a5a"/>
                <w:sz w:val="20"/>
                <w:szCs w:val="20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B">
      <w:pPr>
        <w:bidi w:val="1"/>
        <w:spacing w:after="240" w:before="240" w:line="240" w:lineRule="auto"/>
        <w:rPr>
          <w:b w:val="1"/>
          <w:smallCaps w:val="1"/>
          <w:color w:val="333333"/>
          <w:sz w:val="4"/>
          <w:szCs w:val="4"/>
        </w:rPr>
      </w:pPr>
      <w:r w:rsidDel="00000000" w:rsidR="00000000" w:rsidRPr="00000000">
        <w:rPr>
          <w:b w:val="1"/>
          <w:smallCaps w:val="1"/>
          <w:color w:val="333333"/>
          <w:sz w:val="4"/>
          <w:szCs w:val="4"/>
        </w:rPr>
        <mc:AlternateContent>
          <mc:Choice Requires="wpg">
            <w:drawing>
              <wp:inline distB="0" distT="0" distL="0" distR="0">
                <wp:extent cx="5731200" cy="127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6000" y="3780000"/>
                          <a:ext cx="6840000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6666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31200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line="240" w:lineRule="auto"/>
        <w:rPr>
          <w:b w:val="1"/>
          <w:smallCaps w:val="1"/>
          <w:color w:val="333333"/>
          <w:sz w:val="24"/>
          <w:szCs w:val="24"/>
        </w:rPr>
      </w:pPr>
      <w:r w:rsidDel="00000000" w:rsidR="00000000" w:rsidRPr="00000000">
        <w:rPr>
          <w:b w:val="1"/>
          <w:smallCaps w:val="1"/>
          <w:color w:val="333333"/>
          <w:sz w:val="24"/>
          <w:szCs w:val="24"/>
          <w:rtl w:val="1"/>
        </w:rPr>
        <w:t xml:space="preserve">שפות</w:t>
      </w:r>
    </w:p>
    <w:p w:rsidR="00000000" w:rsidDel="00000000" w:rsidP="00000000" w:rsidRDefault="00000000" w:rsidRPr="00000000" w14:paraId="0000002D">
      <w:pPr>
        <w:widowControl w:val="0"/>
        <w:bidi w:val="1"/>
        <w:spacing w:after="240" w:before="240" w:line="240" w:lineRule="auto"/>
        <w:rPr/>
      </w:pPr>
      <w:r w:rsidDel="00000000" w:rsidR="00000000" w:rsidRPr="00000000">
        <w:rPr>
          <w:color w:val="5a5a5a"/>
          <w:rtl w:val="0"/>
        </w:rPr>
        <w:t xml:space="preserve">   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5a5a5a"/>
          <w:rtl w:val="1"/>
        </w:rPr>
        <w:t xml:space="preserve">• </w:t>
      </w:r>
      <w:r w:rsidDel="00000000" w:rsidR="00000000" w:rsidRPr="00000000">
        <w:rPr>
          <w:b w:val="1"/>
          <w:color w:val="5a5a5a"/>
          <w:rtl w:val="1"/>
        </w:rPr>
        <w:t xml:space="preserve">אנגלית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5a5a5a"/>
          <w:rtl w:val="1"/>
        </w:rPr>
        <w:t xml:space="preserve">   </w:t>
      </w:r>
      <w:r w:rsidDel="00000000" w:rsidR="00000000" w:rsidRPr="00000000">
        <w:rPr>
          <w:color w:val="5a5a5a"/>
          <w:rtl w:val="1"/>
        </w:rPr>
        <w:t xml:space="preserve">מעולה</w:t>
      </w:r>
      <w:r w:rsidDel="00000000" w:rsidR="00000000" w:rsidRPr="00000000">
        <w:rPr>
          <w:color w:val="5a5a5a"/>
          <w:rtl w:val="1"/>
        </w:rPr>
        <w:t xml:space="preserve">          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5a5a5a"/>
          <w:rtl w:val="1"/>
        </w:rPr>
        <w:t xml:space="preserve">• </w:t>
      </w:r>
      <w:r w:rsidDel="00000000" w:rsidR="00000000" w:rsidRPr="00000000">
        <w:rPr>
          <w:b w:val="1"/>
          <w:color w:val="5a5a5a"/>
          <w:rtl w:val="1"/>
        </w:rPr>
        <w:t xml:space="preserve">עברית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5a5a5a"/>
          <w:rtl w:val="1"/>
        </w:rPr>
        <w:t xml:space="preserve">   </w:t>
      </w:r>
      <w:r w:rsidDel="00000000" w:rsidR="00000000" w:rsidRPr="00000000">
        <w:rPr>
          <w:color w:val="5a5a5a"/>
          <w:rtl w:val="1"/>
        </w:rPr>
        <w:t xml:space="preserve">שפת</w:t>
      </w:r>
      <w:r w:rsidDel="00000000" w:rsidR="00000000" w:rsidRPr="00000000">
        <w:rPr>
          <w:color w:val="5a5a5a"/>
          <w:rtl w:val="1"/>
        </w:rPr>
        <w:t xml:space="preserve"> </w:t>
      </w:r>
      <w:r w:rsidDel="00000000" w:rsidR="00000000" w:rsidRPr="00000000">
        <w:rPr>
          <w:color w:val="5a5a5a"/>
          <w:rtl w:val="1"/>
        </w:rPr>
        <w:t xml:space="preserve">אם</w:t>
      </w:r>
      <w:r w:rsidDel="00000000" w:rsidR="00000000" w:rsidRPr="00000000">
        <w:rPr>
          <w:color w:val="5a5a5a"/>
          <w:rtl w:val="1"/>
        </w:rPr>
        <w:t xml:space="preserve">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170.0" w:type="dxa"/>
        <w:right w:w="57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170.0" w:type="dxa"/>
        <w:right w:w="57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17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2" Type="http://schemas.openxmlformats.org/officeDocument/2006/relationships/image" Target="media/image1.png"/><Relationship Id="rId9" Type="http://schemas.openxmlformats.org/officeDocument/2006/relationships/hyperlink" Target="https://ruthgoidl.wixsite.com/ruth-goidl-portpolio/copy-of-home" TargetMode="External"/><Relationship Id="rId5" Type="http://schemas.openxmlformats.org/officeDocument/2006/relationships/styles" Target="styles.xml"/><Relationship Id="rId6" Type="http://schemas.openxmlformats.org/officeDocument/2006/relationships/hyperlink" Target="mailto:gogoidl@gmail.com" TargetMode="External"/><Relationship Id="rId7" Type="http://schemas.openxmlformats.org/officeDocument/2006/relationships/hyperlink" Target="https://ruthgoidl.wixsite.com/ruth-goidl-portpolio/copy-of-home" TargetMode="External"/><Relationship Id="rId8" Type="http://schemas.openxmlformats.org/officeDocument/2006/relationships/hyperlink" Target="https://ruthgoidl.wixsite.com/ruth-goidl-portpolio/copy-of-hom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